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06160" cy="8869045"/>
            <wp:effectExtent l="0" t="0" r="8890" b="825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6160" cy="886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87110" cy="863092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7110" cy="863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10910" cy="83832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10910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68085" cy="8602345"/>
            <wp:effectExtent l="0" t="0" r="18415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68085" cy="860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39485" cy="8697595"/>
            <wp:effectExtent l="0" t="0" r="1841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9485" cy="869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277610" cy="903097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77610" cy="903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63310" cy="8973820"/>
            <wp:effectExtent l="0" t="0" r="8890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63310" cy="897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296660" cy="8945245"/>
            <wp:effectExtent l="0" t="0" r="8890" b="825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6660" cy="894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F6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8689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2018-11-30T04:48:00Z</dcterms:created>
  <dc:creator>A瑞安市科健医疗器械</dc:creator>
  <cp:lastModifiedBy>Administrator</cp:lastModifiedBy>
  <dcterms:modified xsi:type="dcterms:W3CDTF">2018-12-03T08:24:19Z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